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2DA" w:rsidRDefault="00C012DA" w:rsidP="00C650CA"/>
    <w:p w:rsidR="0075568F" w:rsidRDefault="00C54B8D" w:rsidP="00FB65B3">
      <w:pPr>
        <w:rPr>
          <w:b/>
        </w:rPr>
      </w:pPr>
      <w:r w:rsidRPr="00DE3A15">
        <w:rPr>
          <w:b/>
        </w:rPr>
        <w:t xml:space="preserve">ТЕНДЕР № </w:t>
      </w:r>
      <w:r w:rsidR="008C0C22">
        <w:rPr>
          <w:b/>
        </w:rPr>
        <w:t>1</w:t>
      </w:r>
      <w:r w:rsidR="00A920DB">
        <w:rPr>
          <w:b/>
        </w:rPr>
        <w:t>8</w:t>
      </w:r>
      <w:r w:rsidR="0059713F" w:rsidRPr="00DE3A15">
        <w:rPr>
          <w:b/>
        </w:rPr>
        <w:t xml:space="preserve">    </w:t>
      </w:r>
      <w:r w:rsidR="0075568F">
        <w:rPr>
          <w:b/>
          <w:lang w:val="en-US"/>
        </w:rPr>
        <w:t>2</w:t>
      </w:r>
      <w:r w:rsidR="00A920DB">
        <w:rPr>
          <w:b/>
        </w:rPr>
        <w:t>4</w:t>
      </w:r>
      <w:r w:rsidR="005F7C57" w:rsidRPr="00DE3A15">
        <w:rPr>
          <w:b/>
        </w:rPr>
        <w:t>.</w:t>
      </w:r>
      <w:r w:rsidR="005F7C57" w:rsidRPr="00DE3A15">
        <w:rPr>
          <w:b/>
          <w:lang w:val="en-US"/>
        </w:rPr>
        <w:t>0</w:t>
      </w:r>
      <w:r w:rsidR="00A920DB">
        <w:rPr>
          <w:b/>
        </w:rPr>
        <w:t>5</w:t>
      </w:r>
      <w:r w:rsidR="00827FCA" w:rsidRPr="00DE3A15">
        <w:rPr>
          <w:b/>
        </w:rPr>
        <w:t>.202</w:t>
      </w:r>
      <w:r w:rsidR="005F7C57" w:rsidRPr="00DE3A15">
        <w:rPr>
          <w:b/>
          <w:lang w:val="en-US"/>
        </w:rPr>
        <w:t>2</w:t>
      </w:r>
      <w:r w:rsidR="00827FCA" w:rsidRPr="00DE3A15">
        <w:rPr>
          <w:b/>
        </w:rPr>
        <w:t xml:space="preserve">   В 11:00</w:t>
      </w:r>
    </w:p>
    <w:tbl>
      <w:tblPr>
        <w:tblStyle w:val="a3"/>
        <w:tblpPr w:leftFromText="180" w:rightFromText="180" w:vertAnchor="page" w:horzAnchor="margin" w:tblpY="2641"/>
        <w:tblW w:w="14283" w:type="dxa"/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2551"/>
        <w:gridCol w:w="5103"/>
      </w:tblGrid>
      <w:tr w:rsidR="007051CA" w:rsidRPr="00832B72" w:rsidTr="007051CA">
        <w:trPr>
          <w:cantSplit/>
          <w:trHeight w:val="1268"/>
        </w:trPr>
        <w:tc>
          <w:tcPr>
            <w:tcW w:w="959" w:type="dxa"/>
            <w:vAlign w:val="center"/>
          </w:tcPr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32B72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72">
              <w:rPr>
                <w:rFonts w:ascii="Times New Roman" w:hAnsi="Times New Roman"/>
                <w:sz w:val="20"/>
                <w:szCs w:val="20"/>
              </w:rPr>
              <w:t>лота</w:t>
            </w:r>
          </w:p>
        </w:tc>
        <w:tc>
          <w:tcPr>
            <w:tcW w:w="5670" w:type="dxa"/>
            <w:vAlign w:val="center"/>
          </w:tcPr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B72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2551" w:type="dxa"/>
            <w:vAlign w:val="center"/>
          </w:tcPr>
          <w:p w:rsidR="007051CA" w:rsidRPr="007051CA" w:rsidRDefault="007051CA" w:rsidP="00832B72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ТОО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Медтроник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Казахстан</w:t>
            </w:r>
          </w:p>
        </w:tc>
        <w:tc>
          <w:tcPr>
            <w:tcW w:w="5103" w:type="dxa"/>
            <w:vAlign w:val="center"/>
          </w:tcPr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2B72">
              <w:rPr>
                <w:rFonts w:ascii="Times New Roman" w:hAnsi="Times New Roman"/>
                <w:b/>
                <w:sz w:val="20"/>
                <w:szCs w:val="20"/>
              </w:rPr>
              <w:t>Торговое наименование товара Победителя</w:t>
            </w:r>
          </w:p>
        </w:tc>
      </w:tr>
      <w:tr w:rsidR="007051CA" w:rsidRPr="00832B72" w:rsidTr="007051CA">
        <w:trPr>
          <w:trHeight w:val="556"/>
        </w:trPr>
        <w:tc>
          <w:tcPr>
            <w:tcW w:w="959" w:type="dxa"/>
            <w:vAlign w:val="center"/>
          </w:tcPr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2B7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0" w:type="dxa"/>
            <w:vAlign w:val="center"/>
          </w:tcPr>
          <w:p w:rsidR="007051CA" w:rsidRPr="00832B72" w:rsidRDefault="007051CA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20DB">
              <w:rPr>
                <w:rFonts w:ascii="Times New Roman" w:hAnsi="Times New Roman"/>
                <w:sz w:val="20"/>
                <w:szCs w:val="20"/>
              </w:rPr>
              <w:t xml:space="preserve">Набор для </w:t>
            </w:r>
            <w:proofErr w:type="spellStart"/>
            <w:r w:rsidRPr="00A920DB">
              <w:rPr>
                <w:rFonts w:ascii="Times New Roman" w:hAnsi="Times New Roman"/>
                <w:sz w:val="20"/>
                <w:szCs w:val="20"/>
              </w:rPr>
              <w:t>кровянной</w:t>
            </w:r>
            <w:proofErr w:type="spellEnd"/>
            <w:r w:rsidRPr="00A920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920DB">
              <w:rPr>
                <w:rFonts w:ascii="Times New Roman" w:hAnsi="Times New Roman"/>
                <w:sz w:val="20"/>
                <w:szCs w:val="20"/>
              </w:rPr>
              <w:t>кардиоплегии</w:t>
            </w:r>
            <w:proofErr w:type="spellEnd"/>
          </w:p>
        </w:tc>
        <w:tc>
          <w:tcPr>
            <w:tcW w:w="2551" w:type="dxa"/>
            <w:vAlign w:val="center"/>
          </w:tcPr>
          <w:p w:rsidR="007051CA" w:rsidRPr="00832B72" w:rsidRDefault="00F97D7E" w:rsidP="00832B72">
            <w:pPr>
              <w:pStyle w:val="aa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64000</w:t>
            </w:r>
          </w:p>
        </w:tc>
        <w:tc>
          <w:tcPr>
            <w:tcW w:w="5103" w:type="dxa"/>
            <w:vAlign w:val="center"/>
          </w:tcPr>
          <w:p w:rsidR="007051CA" w:rsidRDefault="00F97D7E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кровяной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кардиоплегии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из «Мембранный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оксигенатор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AFFINITY</w:t>
            </w:r>
            <w:r w:rsidRPr="00F97D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NT</w:t>
            </w:r>
            <w:r w:rsidRPr="00F97D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 интегрированным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CVR</w:t>
            </w:r>
            <w:r w:rsidRPr="00F97D7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устойчивым к плазме волокном с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биопокрытием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Trillium</w:t>
            </w:r>
            <w:r>
              <w:rPr>
                <w:rFonts w:ascii="Times New Roman" w:hAnsi="Times New Roman"/>
                <w:sz w:val="20"/>
                <w:szCs w:val="20"/>
              </w:rPr>
              <w:t>, модель 54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IT</w:t>
            </w:r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9039BA" w:rsidRPr="009039BA" w:rsidRDefault="009039BA" w:rsidP="00832B72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РК- ИМН-5№114959</w:t>
            </w:r>
            <w:bookmarkStart w:id="0" w:name="_GoBack"/>
            <w:bookmarkEnd w:id="0"/>
          </w:p>
        </w:tc>
      </w:tr>
    </w:tbl>
    <w:p w:rsidR="00832B72" w:rsidRPr="00F8219B" w:rsidRDefault="00832B72" w:rsidP="00FB65B3">
      <w:pPr>
        <w:rPr>
          <w:b/>
        </w:rPr>
      </w:pPr>
    </w:p>
    <w:p w:rsidR="007051CA" w:rsidRDefault="007051CA" w:rsidP="00FB65B3">
      <w:pPr>
        <w:rPr>
          <w:highlight w:val="green"/>
        </w:rPr>
      </w:pPr>
    </w:p>
    <w:p w:rsidR="007051CA" w:rsidRDefault="007051CA" w:rsidP="00FB65B3">
      <w:pPr>
        <w:rPr>
          <w:highlight w:val="green"/>
        </w:rPr>
      </w:pPr>
    </w:p>
    <w:p w:rsidR="007051CA" w:rsidRDefault="007051CA" w:rsidP="00FB65B3">
      <w:pPr>
        <w:rPr>
          <w:highlight w:val="green"/>
        </w:rPr>
      </w:pPr>
    </w:p>
    <w:p w:rsidR="007051CA" w:rsidRDefault="007051CA" w:rsidP="00FB65B3">
      <w:pPr>
        <w:rPr>
          <w:highlight w:val="green"/>
        </w:rPr>
      </w:pPr>
    </w:p>
    <w:p w:rsidR="007051CA" w:rsidRDefault="007051CA" w:rsidP="00FB65B3">
      <w:pPr>
        <w:rPr>
          <w:highlight w:val="green"/>
        </w:rPr>
      </w:pPr>
    </w:p>
    <w:p w:rsidR="00FB65B3" w:rsidRPr="003D1DFD" w:rsidRDefault="00FB65B3" w:rsidP="00FB65B3">
      <w:r w:rsidRPr="003D1DFD">
        <w:rPr>
          <w:highlight w:val="green"/>
        </w:rPr>
        <w:t>00000</w:t>
      </w:r>
      <w:r w:rsidRPr="003D1DFD">
        <w:t xml:space="preserve"> – </w:t>
      </w:r>
      <w:proofErr w:type="gramStart"/>
      <w:r w:rsidRPr="003D1DFD">
        <w:t>предложения</w:t>
      </w:r>
      <w:proofErr w:type="gramEnd"/>
      <w:r w:rsidRPr="003D1DFD">
        <w:t xml:space="preserve"> которых являются вторыми по предпочтительнос</w:t>
      </w:r>
      <w:r>
        <w:t>ти после предложения победителя</w:t>
      </w:r>
    </w:p>
    <w:p w:rsidR="00FB65B3" w:rsidRPr="007051CA" w:rsidRDefault="00FB65B3" w:rsidP="00FB65B3">
      <w:r w:rsidRPr="0075568F">
        <w:rPr>
          <w:b/>
          <w:color w:val="FF0000"/>
        </w:rPr>
        <w:t xml:space="preserve">00000 - </w:t>
      </w:r>
      <w:r>
        <w:rPr>
          <w:b/>
          <w:color w:val="FF0000"/>
        </w:rPr>
        <w:t xml:space="preserve"> </w:t>
      </w:r>
      <w:r w:rsidR="0075568F">
        <w:t>цена победителя</w:t>
      </w:r>
    </w:p>
    <w:sectPr w:rsidR="00FB65B3" w:rsidRPr="007051CA" w:rsidSect="00832B72">
      <w:headerReference w:type="default" r:id="rId9"/>
      <w:pgSz w:w="16838" w:h="11906" w:orient="landscape"/>
      <w:pgMar w:top="142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B0E" w:rsidRDefault="00856B0E" w:rsidP="00D82380">
      <w:pPr>
        <w:spacing w:after="0" w:line="240" w:lineRule="auto"/>
      </w:pPr>
      <w:r>
        <w:separator/>
      </w:r>
    </w:p>
  </w:endnote>
  <w:endnote w:type="continuationSeparator" w:id="0">
    <w:p w:rsidR="00856B0E" w:rsidRDefault="00856B0E" w:rsidP="00D82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B0E" w:rsidRDefault="00856B0E" w:rsidP="00D82380">
      <w:pPr>
        <w:spacing w:after="0" w:line="240" w:lineRule="auto"/>
      </w:pPr>
      <w:r>
        <w:separator/>
      </w:r>
    </w:p>
  </w:footnote>
  <w:footnote w:type="continuationSeparator" w:id="0">
    <w:p w:rsidR="00856B0E" w:rsidRDefault="00856B0E" w:rsidP="00D823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12DA" w:rsidRDefault="00C012DA" w:rsidP="00C012DA">
    <w:pPr>
      <w:pStyle w:val="a6"/>
      <w:jc w:val="right"/>
    </w:pPr>
    <w:r>
      <w:t>Таблица ценовых предложений потенциальных поставщиков</w:t>
    </w:r>
    <w:proofErr w:type="gramStart"/>
    <w:r>
      <w:t xml:space="preserve"> .</w:t>
    </w:r>
    <w:proofErr w:type="gramEnd"/>
    <w:r>
      <w:t xml:space="preserve"> </w:t>
    </w:r>
  </w:p>
  <w:p w:rsidR="00D82380" w:rsidRDefault="00C012DA" w:rsidP="00C012DA">
    <w:pPr>
      <w:pStyle w:val="a6"/>
      <w:jc w:val="right"/>
    </w:pPr>
    <w:r>
      <w:t>Приложение № 1 к протоколу итогов тендера.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795046"/>
    <w:multiLevelType w:val="hybridMultilevel"/>
    <w:tmpl w:val="F9584242"/>
    <w:lvl w:ilvl="0" w:tplc="7B18C604">
      <w:numFmt w:val="decimalZero"/>
      <w:lvlText w:val="%1-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41CDD"/>
    <w:multiLevelType w:val="hybridMultilevel"/>
    <w:tmpl w:val="D24C522E"/>
    <w:lvl w:ilvl="0" w:tplc="EA5A3D3E">
      <w:numFmt w:val="decimalZero"/>
      <w:lvlText w:val="%1-"/>
      <w:lvlJc w:val="left"/>
      <w:pPr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34B"/>
    <w:rsid w:val="00015339"/>
    <w:rsid w:val="00020183"/>
    <w:rsid w:val="00020581"/>
    <w:rsid w:val="00021A85"/>
    <w:rsid w:val="000E6915"/>
    <w:rsid w:val="0013197E"/>
    <w:rsid w:val="00171942"/>
    <w:rsid w:val="001E1DE7"/>
    <w:rsid w:val="00216EC1"/>
    <w:rsid w:val="002449FE"/>
    <w:rsid w:val="00277668"/>
    <w:rsid w:val="00321D10"/>
    <w:rsid w:val="0032448A"/>
    <w:rsid w:val="00372EC3"/>
    <w:rsid w:val="003A2F7E"/>
    <w:rsid w:val="003A5B29"/>
    <w:rsid w:val="00412DFC"/>
    <w:rsid w:val="004B67B2"/>
    <w:rsid w:val="004C18B9"/>
    <w:rsid w:val="004D28A8"/>
    <w:rsid w:val="004E5481"/>
    <w:rsid w:val="004F2F12"/>
    <w:rsid w:val="004F7258"/>
    <w:rsid w:val="00566B0A"/>
    <w:rsid w:val="00582211"/>
    <w:rsid w:val="00583E49"/>
    <w:rsid w:val="0059713F"/>
    <w:rsid w:val="005A0921"/>
    <w:rsid w:val="005F7C57"/>
    <w:rsid w:val="00603C66"/>
    <w:rsid w:val="00610699"/>
    <w:rsid w:val="00631898"/>
    <w:rsid w:val="00640BC2"/>
    <w:rsid w:val="00685930"/>
    <w:rsid w:val="0069134B"/>
    <w:rsid w:val="006A5683"/>
    <w:rsid w:val="006C6544"/>
    <w:rsid w:val="006C6A68"/>
    <w:rsid w:val="007051CA"/>
    <w:rsid w:val="007114CA"/>
    <w:rsid w:val="00737EB7"/>
    <w:rsid w:val="00744D4F"/>
    <w:rsid w:val="0075568F"/>
    <w:rsid w:val="007965BC"/>
    <w:rsid w:val="007C4AEC"/>
    <w:rsid w:val="007D03B7"/>
    <w:rsid w:val="008025D2"/>
    <w:rsid w:val="0082515A"/>
    <w:rsid w:val="00827FCA"/>
    <w:rsid w:val="00832B72"/>
    <w:rsid w:val="00853C28"/>
    <w:rsid w:val="00856B0E"/>
    <w:rsid w:val="008739EC"/>
    <w:rsid w:val="00873D0E"/>
    <w:rsid w:val="0089561F"/>
    <w:rsid w:val="00896DAE"/>
    <w:rsid w:val="008B25B7"/>
    <w:rsid w:val="008C0C22"/>
    <w:rsid w:val="008D170F"/>
    <w:rsid w:val="008F6F3B"/>
    <w:rsid w:val="0090285D"/>
    <w:rsid w:val="009039BA"/>
    <w:rsid w:val="009150A2"/>
    <w:rsid w:val="00933EBA"/>
    <w:rsid w:val="00951D01"/>
    <w:rsid w:val="00952A9E"/>
    <w:rsid w:val="00961245"/>
    <w:rsid w:val="009E7E52"/>
    <w:rsid w:val="00A11B6B"/>
    <w:rsid w:val="00A47C45"/>
    <w:rsid w:val="00A63EB4"/>
    <w:rsid w:val="00A663EC"/>
    <w:rsid w:val="00A91727"/>
    <w:rsid w:val="00A920DB"/>
    <w:rsid w:val="00AB7EFE"/>
    <w:rsid w:val="00AE0A32"/>
    <w:rsid w:val="00B042AA"/>
    <w:rsid w:val="00B1199F"/>
    <w:rsid w:val="00B47387"/>
    <w:rsid w:val="00B7132F"/>
    <w:rsid w:val="00B7170B"/>
    <w:rsid w:val="00B81C42"/>
    <w:rsid w:val="00B8477E"/>
    <w:rsid w:val="00B9442B"/>
    <w:rsid w:val="00BA587D"/>
    <w:rsid w:val="00BC012F"/>
    <w:rsid w:val="00BD76F8"/>
    <w:rsid w:val="00C012DA"/>
    <w:rsid w:val="00C470DD"/>
    <w:rsid w:val="00C54B8D"/>
    <w:rsid w:val="00C650CA"/>
    <w:rsid w:val="00C73963"/>
    <w:rsid w:val="00C80E88"/>
    <w:rsid w:val="00CC076B"/>
    <w:rsid w:val="00D35300"/>
    <w:rsid w:val="00D42D2F"/>
    <w:rsid w:val="00D752BD"/>
    <w:rsid w:val="00D82380"/>
    <w:rsid w:val="00DB45F2"/>
    <w:rsid w:val="00DE3A15"/>
    <w:rsid w:val="00DE6A9D"/>
    <w:rsid w:val="00E0116B"/>
    <w:rsid w:val="00E2000B"/>
    <w:rsid w:val="00E30E29"/>
    <w:rsid w:val="00E34BC7"/>
    <w:rsid w:val="00E41568"/>
    <w:rsid w:val="00E711F8"/>
    <w:rsid w:val="00EF5686"/>
    <w:rsid w:val="00F34EBA"/>
    <w:rsid w:val="00F43AD0"/>
    <w:rsid w:val="00F8219B"/>
    <w:rsid w:val="00F97D7E"/>
    <w:rsid w:val="00FB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B6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67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470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0D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2380"/>
  </w:style>
  <w:style w:type="paragraph" w:styleId="a8">
    <w:name w:val="footer"/>
    <w:basedOn w:val="a"/>
    <w:link w:val="a9"/>
    <w:uiPriority w:val="99"/>
    <w:unhideWhenUsed/>
    <w:rsid w:val="00D82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82380"/>
  </w:style>
  <w:style w:type="paragraph" w:styleId="aa">
    <w:name w:val="No Spacing"/>
    <w:uiPriority w:val="1"/>
    <w:qFormat/>
    <w:rsid w:val="00AE0A32"/>
    <w:pPr>
      <w:spacing w:after="0" w:line="240" w:lineRule="auto"/>
    </w:pPr>
    <w:rPr>
      <w:rFonts w:ascii="Calibri" w:eastAsia="Calibri" w:hAnsi="Calibri" w:cs="Times New Roman"/>
    </w:rPr>
  </w:style>
  <w:style w:type="paragraph" w:styleId="ab">
    <w:name w:val="List Paragraph"/>
    <w:basedOn w:val="a"/>
    <w:uiPriority w:val="34"/>
    <w:qFormat/>
    <w:rsid w:val="00FB6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9105-EB97-43D8-A246-27A923CB3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Гульмира ГЗ</cp:lastModifiedBy>
  <cp:revision>34</cp:revision>
  <cp:lastPrinted>2022-02-02T04:53:00Z</cp:lastPrinted>
  <dcterms:created xsi:type="dcterms:W3CDTF">2022-04-22T04:16:00Z</dcterms:created>
  <dcterms:modified xsi:type="dcterms:W3CDTF">2022-05-24T08:36:00Z</dcterms:modified>
</cp:coreProperties>
</file>